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A1" w:rsidRDefault="000209A1" w:rsidP="000209A1">
      <w:pPr>
        <w:pStyle w:val="normal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III</w:t>
      </w:r>
    </w:p>
    <w:p w:rsidR="000209A1" w:rsidRDefault="000209A1" w:rsidP="000209A1">
      <w:pPr>
        <w:pStyle w:val="normal0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95325" cy="663356"/>
            <wp:effectExtent l="0" t="0" r="0" b="0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633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 xml:space="preserve"> </w:t>
      </w:r>
    </w:p>
    <w:tbl>
      <w:tblPr>
        <w:tblW w:w="14025" w:type="dxa"/>
        <w:tblInd w:w="65" w:type="dxa"/>
        <w:tblLayout w:type="fixed"/>
        <w:tblLook w:val="0400"/>
      </w:tblPr>
      <w:tblGrid>
        <w:gridCol w:w="655"/>
        <w:gridCol w:w="5420"/>
        <w:gridCol w:w="1400"/>
        <w:gridCol w:w="1502"/>
        <w:gridCol w:w="2041"/>
        <w:gridCol w:w="776"/>
        <w:gridCol w:w="2231"/>
      </w:tblGrid>
      <w:tr w:rsidR="000209A1" w:rsidTr="00FD5EF2">
        <w:trPr>
          <w:trHeight w:val="300"/>
        </w:trPr>
        <w:tc>
          <w:tcPr>
            <w:tcW w:w="14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PLANILHA ORÇAMENTÁRIA DO RECURSO DE CUSTEIO</w:t>
            </w:r>
          </w:p>
        </w:tc>
      </w:tr>
      <w:tr w:rsidR="000209A1" w:rsidTr="00FD5EF2">
        <w:trPr>
          <w:trHeight w:val="253"/>
        </w:trPr>
        <w:tc>
          <w:tcPr>
            <w:tcW w:w="140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 QUE IREI GASTAR? 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Explicite quais recursos materiais e financeiros serão necessários para a realização do trabalho.</w:t>
            </w:r>
            <w:r>
              <w:rPr>
                <w:sz w:val="22"/>
                <w:szCs w:val="22"/>
              </w:rPr>
              <w:br/>
              <w:t>Os solicitantes devem atentar para solicitar os materiais de consumo disponíveis no Campus antes de solicitar recursos para sua aquisição.</w:t>
            </w:r>
          </w:p>
        </w:tc>
      </w:tr>
      <w:tr w:rsidR="000209A1" w:rsidTr="00FD5EF2">
        <w:trPr>
          <w:trHeight w:val="760"/>
        </w:trPr>
        <w:tc>
          <w:tcPr>
            <w:tcW w:w="140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rPr>
                <w:b/>
                <w:sz w:val="22"/>
                <w:szCs w:val="22"/>
              </w:rPr>
            </w:pPr>
          </w:p>
        </w:tc>
      </w:tr>
      <w:tr w:rsidR="000209A1" w:rsidTr="00FD5EF2">
        <w:trPr>
          <w:trHeight w:val="340"/>
        </w:trPr>
        <w:tc>
          <w:tcPr>
            <w:tcW w:w="11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Pesquisador: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Edital:</w:t>
            </w:r>
          </w:p>
        </w:tc>
      </w:tr>
      <w:tr w:rsidR="000209A1" w:rsidTr="00FD5EF2">
        <w:trPr>
          <w:trHeight w:val="320"/>
        </w:trPr>
        <w:tc>
          <w:tcPr>
            <w:tcW w:w="14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Título do Projeto:</w:t>
            </w:r>
          </w:p>
        </w:tc>
      </w:tr>
      <w:tr w:rsidR="000209A1" w:rsidTr="00FD5EF2">
        <w:trPr>
          <w:trHeight w:val="360"/>
        </w:trPr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CPF: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Banco: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Agência: </w:t>
            </w:r>
          </w:p>
        </w:tc>
        <w:tc>
          <w:tcPr>
            <w:tcW w:w="50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Conta corrente: </w:t>
            </w:r>
          </w:p>
        </w:tc>
      </w:tr>
      <w:tr w:rsidR="000209A1" w:rsidTr="00FD5EF2">
        <w:trPr>
          <w:trHeight w:val="320"/>
        </w:trPr>
        <w:tc>
          <w:tcPr>
            <w:tcW w:w="14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Câmpus de Execução do Projeto: </w:t>
            </w:r>
          </w:p>
        </w:tc>
      </w:tr>
      <w:tr w:rsidR="000209A1" w:rsidTr="00FD5EF2">
        <w:trPr>
          <w:trHeight w:val="34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Descrição detalhada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Qtde.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Unidade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Valor un. (R$)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Frete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Valor total (R$)</w:t>
            </w:r>
          </w:p>
        </w:tc>
      </w:tr>
      <w:tr w:rsidR="000209A1" w:rsidTr="00FD5EF2">
        <w:trPr>
          <w:trHeight w:val="340"/>
        </w:trPr>
        <w:tc>
          <w:tcPr>
            <w:tcW w:w="14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DESPESAS DE CUSTEIO</w:t>
            </w:r>
          </w:p>
        </w:tc>
      </w:tr>
      <w:tr w:rsidR="000209A1" w:rsidTr="00FD5EF2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209A1" w:rsidTr="00FD5EF2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209A1" w:rsidTr="00FD5EF2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209A1" w:rsidTr="00FD5EF2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209A1" w:rsidTr="00FD5EF2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209A1" w:rsidTr="00FD5EF2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209A1" w:rsidTr="00FD5EF2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209A1" w:rsidTr="00FD5EF2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209A1" w:rsidTr="00FD5EF2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209A1" w:rsidTr="00FD5EF2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209A1" w:rsidTr="00FD5EF2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209A1" w:rsidTr="00FD5EF2">
        <w:trPr>
          <w:trHeight w:val="24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209A1" w:rsidTr="00FD5EF2">
        <w:trPr>
          <w:trHeight w:val="300"/>
        </w:trPr>
        <w:tc>
          <w:tcPr>
            <w:tcW w:w="11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TOTAL de Custeio (R$)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R$ 0,00</w:t>
            </w:r>
          </w:p>
        </w:tc>
      </w:tr>
      <w:tr w:rsidR="000209A1" w:rsidTr="00FD5EF2">
        <w:trPr>
          <w:trHeight w:val="220"/>
        </w:trPr>
        <w:tc>
          <w:tcPr>
            <w:tcW w:w="14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A Natureza das Despesas (Custeio ou Capital) deve m ser preenchida de acordo com o Manual de Classificação de Despesas. Em caso de dúvidas consultar o setor financeiro do Câmpus de atuação.</w:t>
            </w:r>
          </w:p>
        </w:tc>
      </w:tr>
      <w:tr w:rsidR="000209A1" w:rsidTr="00FD5EF2">
        <w:trPr>
          <w:trHeight w:val="220"/>
        </w:trPr>
        <w:tc>
          <w:tcPr>
            <w:tcW w:w="14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Os dados bancários solicitados referem-se a alguma conta particular do pesquisador e são necessários para empenho do recurso aprovado. Não será depositado nenhum recurso nesta conta.</w:t>
            </w:r>
          </w:p>
        </w:tc>
      </w:tr>
      <w:tr w:rsidR="000209A1" w:rsidTr="00FD5EF2">
        <w:trPr>
          <w:trHeight w:val="180"/>
        </w:trPr>
        <w:tc>
          <w:tcPr>
            <w:tcW w:w="117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9A1" w:rsidRDefault="000209A1" w:rsidP="00FD5EF2">
            <w:pPr>
              <w:pStyle w:val="normal0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 Junto a este formulário devem ser enviados também os Orçamentos Recebidos em formato pdf (de acordo com o que for solicitado pelo NIPE)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09A1" w:rsidRDefault="000209A1" w:rsidP="00FD5EF2">
            <w:pPr>
              <w:pStyle w:val="normal0"/>
              <w:widowControl/>
              <w:jc w:val="center"/>
              <w:rPr>
                <w:sz w:val="20"/>
                <w:szCs w:val="20"/>
              </w:rPr>
            </w:pPr>
          </w:p>
        </w:tc>
      </w:tr>
    </w:tbl>
    <w:p w:rsidR="000209A1" w:rsidRDefault="000209A1" w:rsidP="000209A1">
      <w:pPr>
        <w:pStyle w:val="normal0"/>
        <w:rPr>
          <w:b/>
        </w:rPr>
      </w:pPr>
    </w:p>
    <w:sectPr w:rsidR="000209A1" w:rsidSect="000209A1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209A1"/>
    <w:rsid w:val="000209A1"/>
    <w:rsid w:val="00124A21"/>
    <w:rsid w:val="006C637C"/>
    <w:rsid w:val="0093780E"/>
    <w:rsid w:val="00BB1CA5"/>
    <w:rsid w:val="00D729BF"/>
    <w:rsid w:val="00F0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9A1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209A1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209A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209A1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dayanna.carvalho</dc:creator>
  <cp:lastModifiedBy>dayanna.carvalho</cp:lastModifiedBy>
  <cp:revision>1</cp:revision>
  <dcterms:created xsi:type="dcterms:W3CDTF">2018-04-02T19:24:00Z</dcterms:created>
  <dcterms:modified xsi:type="dcterms:W3CDTF">2018-04-02T19:44:00Z</dcterms:modified>
</cp:coreProperties>
</file>