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C8" w:rsidRPr="00735F72" w:rsidRDefault="00616DC8" w:rsidP="00616DC8">
      <w:pPr>
        <w:spacing w:line="276" w:lineRule="auto"/>
        <w:jc w:val="center"/>
        <w:rPr>
          <w:rFonts w:asciiTheme="minorHAnsi" w:hAnsiTheme="minorHAnsi" w:cstheme="minorHAnsi"/>
          <w:b/>
          <w:highlight w:val="none"/>
          <w:lang w:eastAsia="ar-SA"/>
        </w:rPr>
      </w:pPr>
      <w:r w:rsidRPr="00735F72">
        <w:rPr>
          <w:rFonts w:asciiTheme="minorHAnsi" w:hAnsiTheme="minorHAnsi" w:cstheme="minorHAnsi"/>
          <w:b/>
        </w:rPr>
        <w:t xml:space="preserve">ANEXO II </w:t>
      </w:r>
    </w:p>
    <w:p w:rsidR="00616DC8" w:rsidRPr="00735F72" w:rsidRDefault="00616DC8" w:rsidP="00616DC8">
      <w:pPr>
        <w:spacing w:line="276" w:lineRule="auto"/>
        <w:jc w:val="center"/>
        <w:rPr>
          <w:rFonts w:asciiTheme="minorHAnsi" w:hAnsiTheme="minorHAnsi" w:cstheme="minorHAnsi"/>
          <w:b/>
          <w:color w:val="FF0000"/>
          <w:highlight w:val="none"/>
          <w:lang w:eastAsia="ar-SA"/>
        </w:rPr>
      </w:pPr>
      <w:r w:rsidRPr="00735F72">
        <w:rPr>
          <w:rFonts w:asciiTheme="minorHAnsi" w:hAnsiTheme="minorHAnsi" w:cstheme="minorHAnsi"/>
          <w:b/>
        </w:rPr>
        <w:t xml:space="preserve">DADOS DO LICITANTE - PREGÃO ELETRÔNICO </w:t>
      </w:r>
      <w:r w:rsidRPr="00735F72">
        <w:rPr>
          <w:rFonts w:asciiTheme="minorHAnsi" w:hAnsiTheme="minorHAnsi" w:cstheme="minorHAnsi"/>
          <w:b/>
          <w:color w:val="FF0000"/>
        </w:rPr>
        <w:t xml:space="preserve">N º </w:t>
      </w:r>
      <w:r w:rsidR="004D24A5" w:rsidRPr="00735F72">
        <w:rPr>
          <w:rFonts w:asciiTheme="minorHAnsi" w:hAnsiTheme="minorHAnsi" w:cstheme="minorHAnsi"/>
          <w:b/>
          <w:color w:val="FF0000"/>
        </w:rPr>
        <w:t>31</w:t>
      </w:r>
      <w:r w:rsidRPr="00735F72">
        <w:rPr>
          <w:rFonts w:asciiTheme="minorHAnsi" w:hAnsiTheme="minorHAnsi" w:cstheme="minorHAnsi"/>
          <w:b/>
          <w:color w:val="FF0000"/>
        </w:rPr>
        <w:t>/201</w:t>
      </w:r>
      <w:r w:rsidR="00FD7D08" w:rsidRPr="00735F72">
        <w:rPr>
          <w:rFonts w:asciiTheme="minorHAnsi" w:hAnsiTheme="minorHAnsi" w:cstheme="minorHAnsi"/>
          <w:b/>
          <w:color w:val="FF0000"/>
        </w:rPr>
        <w:t>9</w:t>
      </w:r>
    </w:p>
    <w:p w:rsidR="00616DC8" w:rsidRPr="00735F72" w:rsidRDefault="00616DC8" w:rsidP="00616DC8">
      <w:pPr>
        <w:spacing w:line="276" w:lineRule="auto"/>
        <w:jc w:val="center"/>
        <w:rPr>
          <w:rFonts w:asciiTheme="minorHAnsi" w:hAnsiTheme="minorHAnsi" w:cstheme="minorHAnsi"/>
          <w:b/>
          <w:lang w:eastAsia="ar-SA"/>
        </w:rPr>
      </w:pP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  <w:r w:rsidRPr="00735F72">
        <w:rPr>
          <w:rFonts w:asciiTheme="minorHAnsi" w:hAnsiTheme="minorHAnsi" w:cstheme="minorHAnsi"/>
        </w:rPr>
        <w:t>RAZÃO SOCIAL DA PROPONENTE...................................................................................................</w:t>
      </w: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  <w:r w:rsidRPr="00735F72">
        <w:rPr>
          <w:rFonts w:asciiTheme="minorHAnsi" w:hAnsiTheme="minorHAnsi" w:cstheme="minorHAnsi"/>
        </w:rPr>
        <w:t>ENDEREÇO:  .......................................................................................................................................</w:t>
      </w: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  <w:r w:rsidRPr="00735F72">
        <w:rPr>
          <w:rFonts w:asciiTheme="minorHAnsi" w:hAnsiTheme="minorHAnsi" w:cstheme="minorHAnsi"/>
        </w:rPr>
        <w:t>CIDADE/UF: ...................................................................... CEP: ........................................................</w:t>
      </w:r>
      <w:bookmarkStart w:id="0" w:name="_GoBack"/>
      <w:bookmarkEnd w:id="0"/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  <w:r w:rsidRPr="00735F72">
        <w:rPr>
          <w:rFonts w:asciiTheme="minorHAnsi" w:hAnsiTheme="minorHAnsi" w:cstheme="minorHAnsi"/>
        </w:rPr>
        <w:t xml:space="preserve">CNPJ: ................................................................... </w:t>
      </w:r>
      <w:proofErr w:type="gramStart"/>
      <w:r w:rsidRPr="00735F72">
        <w:rPr>
          <w:rFonts w:asciiTheme="minorHAnsi" w:hAnsiTheme="minorHAnsi" w:cstheme="minorHAnsi"/>
        </w:rPr>
        <w:t>e-mail</w:t>
      </w:r>
      <w:proofErr w:type="gramEnd"/>
      <w:r w:rsidRPr="00735F72">
        <w:rPr>
          <w:rFonts w:asciiTheme="minorHAnsi" w:hAnsiTheme="minorHAnsi" w:cstheme="minorHAnsi"/>
        </w:rPr>
        <w:t>: ...................................................................</w:t>
      </w: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  <w:proofErr w:type="gramStart"/>
      <w:r w:rsidRPr="00735F72">
        <w:rPr>
          <w:rFonts w:asciiTheme="minorHAnsi" w:hAnsiTheme="minorHAnsi" w:cstheme="minorHAnsi"/>
        </w:rPr>
        <w:t>FONE:................................................................</w:t>
      </w:r>
      <w:proofErr w:type="gramEnd"/>
      <w:r w:rsidRPr="00735F72">
        <w:rPr>
          <w:rFonts w:asciiTheme="minorHAnsi" w:hAnsiTheme="minorHAnsi" w:cstheme="minorHAnsi"/>
        </w:rPr>
        <w:t xml:space="preserve"> FAX: .........................................................................</w:t>
      </w: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  <w:r w:rsidRPr="00735F72">
        <w:rPr>
          <w:rFonts w:asciiTheme="minorHAnsi" w:hAnsiTheme="minorHAnsi" w:cstheme="minorHAnsi"/>
        </w:rPr>
        <w:t>REPRESENTANTE LEGAL: ................................................................................................................</w:t>
      </w: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  <w:r w:rsidRPr="00735F72">
        <w:rPr>
          <w:rFonts w:asciiTheme="minorHAnsi" w:hAnsiTheme="minorHAnsi" w:cstheme="minorHAnsi"/>
        </w:rPr>
        <w:t>CPF: ........................................................................ RG: ....................................................................</w:t>
      </w: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  <w:r w:rsidRPr="00735F72">
        <w:rPr>
          <w:rFonts w:asciiTheme="minorHAnsi" w:hAnsiTheme="minorHAnsi" w:cstheme="minorHAnsi"/>
        </w:rPr>
        <w:t>DADOS BANCÁRIOS:</w:t>
      </w: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  <w:r w:rsidRPr="00735F72">
        <w:rPr>
          <w:rFonts w:asciiTheme="minorHAnsi" w:hAnsiTheme="minorHAnsi" w:cstheme="minorHAnsi"/>
        </w:rPr>
        <w:t>BANCO: .......................       AGÊNCIA: ....................                    CONTA: ............................</w:t>
      </w: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</w:p>
    <w:p w:rsidR="00616DC8" w:rsidRPr="00735F72" w:rsidRDefault="00616DC8" w:rsidP="00616DC8">
      <w:pPr>
        <w:rPr>
          <w:rFonts w:asciiTheme="minorHAnsi" w:hAnsiTheme="minorHAnsi" w:cstheme="minorHAnsi"/>
          <w:lang w:eastAsia="ar-SA"/>
        </w:rPr>
      </w:pPr>
      <w:r w:rsidRPr="00735F72">
        <w:rPr>
          <w:rFonts w:asciiTheme="minorHAnsi" w:hAnsiTheme="minorHAnsi" w:cstheme="minorHAnsi"/>
          <w:b/>
          <w:bCs/>
          <w:iCs/>
        </w:rPr>
        <w:t>Declaro que:</w:t>
      </w:r>
    </w:p>
    <w:p w:rsidR="00616DC8" w:rsidRPr="00735F72" w:rsidRDefault="00616DC8" w:rsidP="00616DC8">
      <w:pPr>
        <w:jc w:val="both"/>
        <w:rPr>
          <w:rFonts w:asciiTheme="minorHAnsi" w:hAnsiTheme="minorHAnsi" w:cstheme="minorHAnsi"/>
          <w:lang w:eastAsia="ar-SA"/>
        </w:rPr>
      </w:pPr>
      <w:r w:rsidRPr="00735F72">
        <w:rPr>
          <w:rFonts w:asciiTheme="minorHAnsi" w:hAnsiTheme="minorHAnsi" w:cstheme="minorHAnsi"/>
        </w:rPr>
        <w:t xml:space="preserve">1. nos preços estão incluídos todos os tributos, taxas, preços, despesas de transporte e outros encargos de qualquer natureza que incidam ou venham a incidir sobre o objeto da presente licitação. </w:t>
      </w:r>
    </w:p>
    <w:p w:rsidR="00616DC8" w:rsidRPr="00735F72" w:rsidRDefault="00616DC8" w:rsidP="00616DC8">
      <w:pPr>
        <w:jc w:val="both"/>
        <w:rPr>
          <w:rFonts w:asciiTheme="minorHAnsi" w:hAnsiTheme="minorHAnsi" w:cstheme="minorHAnsi"/>
          <w:lang w:eastAsia="ar-SA"/>
        </w:rPr>
      </w:pPr>
      <w:r w:rsidRPr="00735F72">
        <w:rPr>
          <w:rFonts w:asciiTheme="minorHAnsi" w:hAnsiTheme="minorHAnsi" w:cstheme="minorHAnsi"/>
        </w:rPr>
        <w:t xml:space="preserve">2. o prazo de eficácia da proposta é de </w:t>
      </w:r>
      <w:r w:rsidR="004D24A5" w:rsidRPr="00735F72">
        <w:rPr>
          <w:rFonts w:asciiTheme="minorHAnsi" w:hAnsiTheme="minorHAnsi" w:cstheme="minorHAnsi"/>
        </w:rPr>
        <w:t>9</w:t>
      </w:r>
      <w:r w:rsidR="00FD7D08" w:rsidRPr="00735F72">
        <w:rPr>
          <w:rFonts w:asciiTheme="minorHAnsi" w:hAnsiTheme="minorHAnsi" w:cstheme="minorHAnsi"/>
        </w:rPr>
        <w:t>0 dias</w:t>
      </w:r>
      <w:r w:rsidRPr="00735F72">
        <w:rPr>
          <w:rFonts w:asciiTheme="minorHAnsi" w:hAnsiTheme="minorHAnsi" w:cstheme="minorHAnsi"/>
        </w:rPr>
        <w:t>, contados a partir da abertura da mesma.</w:t>
      </w:r>
    </w:p>
    <w:p w:rsidR="00616DC8" w:rsidRPr="00735F72" w:rsidRDefault="00616DC8" w:rsidP="00616DC8">
      <w:pPr>
        <w:jc w:val="both"/>
        <w:rPr>
          <w:rFonts w:asciiTheme="minorHAnsi" w:hAnsiTheme="minorHAnsi" w:cstheme="minorHAnsi"/>
        </w:rPr>
      </w:pPr>
      <w:r w:rsidRPr="00735F72">
        <w:rPr>
          <w:rFonts w:asciiTheme="minorHAnsi" w:hAnsiTheme="minorHAnsi" w:cstheme="minorHAnsi"/>
        </w:rPr>
        <w:t>3. Li, compreendo e aceito, incondicionalmente, todos os itens do presente instrumento convocatório.</w:t>
      </w:r>
    </w:p>
    <w:p w:rsidR="004D24A5" w:rsidRPr="00735F72" w:rsidRDefault="004D24A5" w:rsidP="00616DC8">
      <w:pPr>
        <w:jc w:val="both"/>
        <w:rPr>
          <w:rFonts w:asciiTheme="minorHAnsi" w:hAnsiTheme="minorHAnsi" w:cstheme="minorHAnsi"/>
        </w:rPr>
      </w:pPr>
    </w:p>
    <w:p w:rsidR="00616DC8" w:rsidRPr="00735F72" w:rsidRDefault="00616DC8" w:rsidP="00616DC8">
      <w:pPr>
        <w:jc w:val="both"/>
        <w:rPr>
          <w:rFonts w:asciiTheme="minorHAnsi" w:hAnsiTheme="minorHAnsi" w:cstheme="minorHAnsi"/>
        </w:rPr>
      </w:pPr>
      <w:r w:rsidRPr="00735F72">
        <w:rPr>
          <w:rFonts w:asciiTheme="minorHAnsi" w:hAnsiTheme="minorHAnsi" w:cstheme="minorHAnsi"/>
          <w:b/>
          <w:bCs/>
        </w:rPr>
        <w:t>Nota</w:t>
      </w:r>
      <w:r w:rsidRPr="00735F72">
        <w:rPr>
          <w:rFonts w:asciiTheme="minorHAnsi" w:hAnsiTheme="minorHAnsi" w:cstheme="minorHAnsi"/>
        </w:rPr>
        <w:t>: O prazo constante no item de nº 2 ficará suspenso pela interposição de recurso.</w:t>
      </w:r>
    </w:p>
    <w:p w:rsidR="00616DC8" w:rsidRPr="00735F72" w:rsidRDefault="00616DC8" w:rsidP="00616DC8">
      <w:pPr>
        <w:jc w:val="center"/>
        <w:rPr>
          <w:rFonts w:asciiTheme="minorHAnsi" w:hAnsiTheme="minorHAnsi" w:cstheme="minorHAnsi"/>
          <w:bCs/>
        </w:rPr>
      </w:pPr>
    </w:p>
    <w:p w:rsidR="00616DC8" w:rsidRPr="00735F72" w:rsidRDefault="00616DC8" w:rsidP="00616DC8">
      <w:pPr>
        <w:jc w:val="center"/>
        <w:rPr>
          <w:rFonts w:asciiTheme="minorHAnsi" w:hAnsiTheme="minorHAnsi" w:cstheme="minorHAnsi"/>
          <w:bCs/>
        </w:rPr>
      </w:pPr>
      <w:r w:rsidRPr="00735F72">
        <w:rPr>
          <w:rFonts w:asciiTheme="minorHAnsi" w:hAnsiTheme="minorHAnsi" w:cstheme="minorHAnsi"/>
          <w:bCs/>
        </w:rPr>
        <w:t>Data e Assinatura do representante legal</w:t>
      </w:r>
    </w:p>
    <w:p w:rsidR="00616DC8" w:rsidRPr="00735F72" w:rsidRDefault="00616DC8" w:rsidP="00616DC8">
      <w:pPr>
        <w:jc w:val="center"/>
        <w:rPr>
          <w:rFonts w:asciiTheme="minorHAnsi" w:hAnsiTheme="minorHAnsi" w:cstheme="minorHAnsi"/>
          <w:bCs/>
        </w:rPr>
      </w:pPr>
    </w:p>
    <w:p w:rsidR="00616DC8" w:rsidRPr="00735F72" w:rsidRDefault="00616DC8" w:rsidP="00616DC8">
      <w:pPr>
        <w:jc w:val="center"/>
        <w:rPr>
          <w:rFonts w:asciiTheme="minorHAnsi" w:hAnsiTheme="minorHAnsi" w:cstheme="minorHAnsi"/>
          <w:lang w:eastAsia="ar-SA"/>
        </w:rPr>
      </w:pPr>
    </w:p>
    <w:p w:rsidR="000504A4" w:rsidRPr="00735F72" w:rsidRDefault="00616DC8" w:rsidP="00A95460">
      <w:pPr>
        <w:tabs>
          <w:tab w:val="left" w:pos="851"/>
          <w:tab w:val="left" w:pos="1134"/>
        </w:tabs>
        <w:jc w:val="both"/>
        <w:rPr>
          <w:rFonts w:asciiTheme="minorHAnsi" w:hAnsiTheme="minorHAnsi" w:cstheme="minorHAnsi"/>
        </w:rPr>
      </w:pPr>
      <w:r w:rsidRPr="00735F72">
        <w:rPr>
          <w:rFonts w:asciiTheme="minorHAnsi" w:hAnsiTheme="minorHAnsi" w:cstheme="minorHAnsi"/>
          <w:b/>
          <w:iCs/>
        </w:rPr>
        <w:t xml:space="preserve">Enviar este Anexo pelo e-mail </w:t>
      </w:r>
      <w:r w:rsidRPr="00735F72">
        <w:rPr>
          <w:rFonts w:asciiTheme="minorHAnsi" w:hAnsiTheme="minorHAnsi" w:cstheme="minorHAnsi"/>
          <w:b/>
          <w:iCs/>
          <w:u w:val="single"/>
        </w:rPr>
        <w:t>compras.machado@ifsuldeminas.edu.br</w:t>
      </w:r>
      <w:r w:rsidRPr="00735F72">
        <w:rPr>
          <w:rFonts w:asciiTheme="minorHAnsi" w:hAnsiTheme="minorHAnsi" w:cstheme="minorHAnsi"/>
          <w:b/>
          <w:iCs/>
        </w:rPr>
        <w:t>, após a fase de aceitação das propostas, durante a sessão pública.</w:t>
      </w:r>
    </w:p>
    <w:sectPr w:rsidR="000504A4" w:rsidRPr="00735F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C1" w:rsidRDefault="00FA6DC1" w:rsidP="00616DC8">
      <w:r>
        <w:separator/>
      </w:r>
    </w:p>
  </w:endnote>
  <w:endnote w:type="continuationSeparator" w:id="0">
    <w:p w:rsidR="00FA6DC1" w:rsidRDefault="00FA6DC1" w:rsidP="0061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C1" w:rsidRDefault="00FA6DC1" w:rsidP="00616DC8">
      <w:r>
        <w:separator/>
      </w:r>
    </w:p>
  </w:footnote>
  <w:footnote w:type="continuationSeparator" w:id="0">
    <w:p w:rsidR="00FA6DC1" w:rsidRDefault="00FA6DC1" w:rsidP="0061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C8" w:rsidRDefault="00616DC8" w:rsidP="00616DC8">
    <w:pPr>
      <w:autoSpaceDE w:val="0"/>
      <w:jc w:val="center"/>
      <w:rPr>
        <w:b/>
        <w:bCs/>
        <w:color w:val="000000"/>
        <w:sz w:val="20"/>
        <w:szCs w:val="20"/>
        <w:lang w:val="x-none"/>
      </w:rPr>
    </w:pPr>
    <w:r>
      <w:rPr>
        <w:noProof/>
        <w:color w:val="000000"/>
        <w:position w:val="-33"/>
        <w:sz w:val="20"/>
        <w:szCs w:val="20"/>
        <w:highlight w:val="none"/>
        <w:lang w:eastAsia="pt-BR"/>
      </w:rPr>
      <w:drawing>
        <wp:inline distT="0" distB="0" distL="0" distR="0" wp14:anchorId="45CAF9CD" wp14:editId="16DDF7F4">
          <wp:extent cx="615950" cy="558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84" r="-89" b="-84"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58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16DC8" w:rsidRPr="00616DC8" w:rsidRDefault="00616DC8" w:rsidP="00616DC8">
    <w:pPr>
      <w:autoSpaceDE w:val="0"/>
      <w:jc w:val="center"/>
      <w:rPr>
        <w:rFonts w:ascii="Arial" w:hAnsi="Arial" w:cs="Arial"/>
        <w:sz w:val="22"/>
        <w:szCs w:val="22"/>
      </w:rPr>
    </w:pP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MINISTÉRIO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DA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EDUCAÇÃO</w:t>
    </w:r>
  </w:p>
  <w:p w:rsidR="00616DC8" w:rsidRPr="00616DC8" w:rsidRDefault="00616DC8" w:rsidP="00616DC8">
    <w:pPr>
      <w:autoSpaceDE w:val="0"/>
      <w:jc w:val="center"/>
      <w:rPr>
        <w:rFonts w:ascii="Arial" w:hAnsi="Arial" w:cs="Arial"/>
        <w:sz w:val="22"/>
        <w:szCs w:val="22"/>
      </w:rPr>
    </w:pP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SECRETARIA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DE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EDUCAÇÃO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PROFISSIONAL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E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TECNOLÓGICA</w:t>
    </w:r>
  </w:p>
  <w:p w:rsidR="00616DC8" w:rsidRPr="00616DC8" w:rsidRDefault="00616DC8" w:rsidP="00616DC8">
    <w:pPr>
      <w:autoSpaceDE w:val="0"/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INSTITUTO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FEDERAL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DE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EDUCAÇÃO,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CIÊNCIA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E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TECNOLOGIA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DO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SUL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DE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MINAS</w:t>
    </w:r>
    <w:r w:rsidRPr="00616DC8">
      <w:rPr>
        <w:rFonts w:ascii="Arial" w:eastAsia="Calibri" w:hAnsi="Arial" w:cs="Arial"/>
        <w:b/>
        <w:bCs/>
        <w:color w:val="000000"/>
        <w:sz w:val="22"/>
        <w:szCs w:val="22"/>
        <w:lang w:val="x-none"/>
      </w:rPr>
      <w:t xml:space="preserve"> </w:t>
    </w:r>
    <w:r w:rsidRPr="00616DC8">
      <w:rPr>
        <w:rFonts w:ascii="Arial" w:hAnsi="Arial" w:cs="Arial"/>
        <w:b/>
        <w:bCs/>
        <w:color w:val="000000"/>
        <w:sz w:val="22"/>
        <w:szCs w:val="22"/>
        <w:lang w:val="x-none"/>
      </w:rPr>
      <w:t>GERAIS</w:t>
    </w:r>
    <w:r>
      <w:rPr>
        <w:rFonts w:ascii="Arial" w:hAnsi="Arial" w:cs="Arial"/>
        <w:b/>
        <w:bCs/>
        <w:color w:val="000000"/>
        <w:sz w:val="22"/>
        <w:szCs w:val="22"/>
      </w:rPr>
      <w:t xml:space="preserve"> - </w:t>
    </w:r>
    <w:r w:rsidRPr="00616DC8">
      <w:rPr>
        <w:rFonts w:ascii="Arial" w:hAnsi="Arial" w:cs="Arial"/>
        <w:b/>
        <w:bCs/>
        <w:iCs/>
        <w:sz w:val="22"/>
        <w:szCs w:val="22"/>
      </w:rPr>
      <w:t>CAMPUS MACHADO</w:t>
    </w:r>
  </w:p>
  <w:p w:rsidR="00616DC8" w:rsidRPr="00616DC8" w:rsidRDefault="00616DC8" w:rsidP="00616DC8">
    <w:pPr>
      <w:pStyle w:val="Cabealh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9395E"/>
    <w:multiLevelType w:val="hybridMultilevel"/>
    <w:tmpl w:val="1B0CE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C8"/>
    <w:rsid w:val="000504A4"/>
    <w:rsid w:val="001311FE"/>
    <w:rsid w:val="00220774"/>
    <w:rsid w:val="004D24A5"/>
    <w:rsid w:val="0055161A"/>
    <w:rsid w:val="00592BB9"/>
    <w:rsid w:val="00616DC8"/>
    <w:rsid w:val="00687CAA"/>
    <w:rsid w:val="00735F72"/>
    <w:rsid w:val="00A95460"/>
    <w:rsid w:val="00AF792F"/>
    <w:rsid w:val="00DA5E34"/>
    <w:rsid w:val="00DC27F7"/>
    <w:rsid w:val="00EA7A67"/>
    <w:rsid w:val="00EE2CE9"/>
    <w:rsid w:val="00FA6DC1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AD264-AAEC-4FCC-8DC7-22CACF7B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highlight w:val="whit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D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DC8"/>
    <w:rPr>
      <w:rFonts w:ascii="Times New Roman" w:eastAsia="Times New Roman" w:hAnsi="Times New Roman" w:cs="Times New Roman"/>
      <w:sz w:val="24"/>
      <w:szCs w:val="24"/>
      <w:highlight w:val="white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16D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DC8"/>
    <w:rPr>
      <w:rFonts w:ascii="Times New Roman" w:eastAsia="Times New Roman" w:hAnsi="Times New Roman" w:cs="Times New Roman"/>
      <w:sz w:val="24"/>
      <w:szCs w:val="24"/>
      <w:highlight w:val="white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DC8"/>
    <w:rPr>
      <w:rFonts w:ascii="Tahoma" w:eastAsia="Times New Roman" w:hAnsi="Tahoma" w:cs="Tahoma"/>
      <w:sz w:val="16"/>
      <w:szCs w:val="16"/>
      <w:highlight w:val="white"/>
      <w:lang w:eastAsia="zh-CN"/>
    </w:rPr>
  </w:style>
  <w:style w:type="paragraph" w:styleId="PargrafodaLista">
    <w:name w:val="List Paragraph"/>
    <w:basedOn w:val="Normal"/>
    <w:uiPriority w:val="34"/>
    <w:qFormat/>
    <w:rsid w:val="0061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Borges de Paiva</dc:creator>
  <cp:lastModifiedBy>Matheus Borges de Paiva</cp:lastModifiedBy>
  <cp:revision>14</cp:revision>
  <cp:lastPrinted>2019-10-15T17:34:00Z</cp:lastPrinted>
  <dcterms:created xsi:type="dcterms:W3CDTF">2018-03-23T19:55:00Z</dcterms:created>
  <dcterms:modified xsi:type="dcterms:W3CDTF">2019-10-15T17:40:00Z</dcterms:modified>
</cp:coreProperties>
</file>